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E030" w14:textId="302DEBE7" w:rsidR="0010405A" w:rsidRPr="00B13076" w:rsidRDefault="00B13076" w:rsidP="00B13076">
      <w:pPr>
        <w:suppressAutoHyphens/>
        <w:autoSpaceDN w:val="0"/>
        <w:spacing w:before="120" w:after="120" w:line="280" w:lineRule="exact"/>
        <w:textAlignment w:val="baseline"/>
        <w:rPr>
          <w:rFonts w:ascii="Arial" w:eastAsia="Times New Roman" w:hAnsi="Arial" w:cs="Times New Roman"/>
          <w:b/>
          <w:bCs/>
          <w:color w:val="006652"/>
          <w:sz w:val="32"/>
          <w:szCs w:val="32"/>
          <w:lang w:eastAsia="en-GB"/>
        </w:rPr>
      </w:pPr>
      <w:r w:rsidRPr="1BCA9E2D">
        <w:rPr>
          <w:rFonts w:ascii="Arial" w:eastAsia="Times New Roman" w:hAnsi="Arial" w:cs="Times New Roman"/>
          <w:b/>
          <w:bCs/>
          <w:color w:val="006652"/>
          <w:sz w:val="32"/>
          <w:szCs w:val="32"/>
          <w:lang w:eastAsia="en-GB"/>
        </w:rPr>
        <w:t>ASC CLD Q&amp;A Session</w:t>
      </w:r>
      <w:r>
        <w:rPr>
          <w:rFonts w:ascii="Arial" w:eastAsia="Times New Roman" w:hAnsi="Arial" w:cs="Times New Roman"/>
          <w:b/>
          <w:bCs/>
          <w:color w:val="006652"/>
          <w:sz w:val="32"/>
          <w:szCs w:val="32"/>
          <w:lang w:eastAsia="en-GB"/>
        </w:rPr>
        <w:t xml:space="preserve"> 1- Answers</w:t>
      </w:r>
    </w:p>
    <w:p w14:paraId="413D3BDA" w14:textId="6792DF42" w:rsidR="002067A9" w:rsidRPr="000E0B36" w:rsidRDefault="001247DB" w:rsidP="002067A9">
      <w:pPr>
        <w:rPr>
          <w:rFonts w:ascii="Arial" w:hAnsi="Arial" w:cs="Arial"/>
          <w:b/>
          <w:bCs/>
          <w:sz w:val="24"/>
          <w:szCs w:val="24"/>
        </w:rPr>
      </w:pPr>
      <w:r w:rsidRPr="000E0B36">
        <w:rPr>
          <w:rFonts w:ascii="Arial" w:hAnsi="Arial" w:cs="Arial"/>
          <w:b/>
          <w:bCs/>
          <w:sz w:val="24"/>
          <w:szCs w:val="24"/>
        </w:rPr>
        <w:t xml:space="preserve">On behalf of the CLD team, we wanted to thank you for your time and input </w:t>
      </w:r>
      <w:r w:rsidR="00ED344D">
        <w:rPr>
          <w:rFonts w:ascii="Arial" w:hAnsi="Arial" w:cs="Arial"/>
          <w:b/>
          <w:bCs/>
          <w:sz w:val="24"/>
          <w:szCs w:val="24"/>
        </w:rPr>
        <w:t xml:space="preserve">in </w:t>
      </w:r>
      <w:r w:rsidRPr="000E0B36">
        <w:rPr>
          <w:rFonts w:ascii="Arial" w:hAnsi="Arial" w:cs="Arial"/>
          <w:b/>
          <w:bCs/>
          <w:sz w:val="24"/>
          <w:szCs w:val="24"/>
        </w:rPr>
        <w:t>the first Q&amp;A session. We have been working through the feedback and additional questions from this session</w:t>
      </w:r>
      <w:r w:rsidR="000E0B36" w:rsidRPr="000E0B36">
        <w:rPr>
          <w:rFonts w:ascii="Arial" w:hAnsi="Arial" w:cs="Arial"/>
          <w:b/>
          <w:bCs/>
          <w:sz w:val="24"/>
          <w:szCs w:val="24"/>
        </w:rPr>
        <w:t xml:space="preserve">. </w:t>
      </w:r>
    </w:p>
    <w:p w14:paraId="37BF9010" w14:textId="671F23E7" w:rsidR="000E0B36" w:rsidRPr="000E0B36" w:rsidRDefault="000E0B36" w:rsidP="002067A9">
      <w:pPr>
        <w:rPr>
          <w:rFonts w:ascii="Arial" w:hAnsi="Arial" w:cs="Arial"/>
          <w:b/>
          <w:bCs/>
          <w:sz w:val="24"/>
          <w:szCs w:val="24"/>
        </w:rPr>
      </w:pPr>
      <w:r w:rsidRPr="000E0B36">
        <w:rPr>
          <w:rFonts w:ascii="Arial" w:hAnsi="Arial" w:cs="Arial"/>
          <w:b/>
          <w:bCs/>
          <w:sz w:val="24"/>
          <w:szCs w:val="24"/>
        </w:rPr>
        <w:t>Please see the subject area and corresponding answers below:</w:t>
      </w:r>
    </w:p>
    <w:p w14:paraId="7DC4A1C7" w14:textId="776E0046" w:rsidR="003463BC" w:rsidRPr="000E0B36" w:rsidRDefault="00BF2D2C" w:rsidP="00FC2DAC">
      <w:pPr>
        <w:rPr>
          <w:rFonts w:ascii="Arial" w:hAnsi="Arial" w:cs="Arial"/>
          <w:b/>
          <w:bCs/>
          <w:sz w:val="24"/>
          <w:szCs w:val="24"/>
        </w:rPr>
      </w:pPr>
      <w:r w:rsidRPr="000E0B36">
        <w:rPr>
          <w:rFonts w:ascii="Arial" w:hAnsi="Arial" w:cs="Arial"/>
          <w:b/>
          <w:bCs/>
          <w:sz w:val="24"/>
          <w:szCs w:val="24"/>
        </w:rPr>
        <w:t>Me</w:t>
      </w:r>
      <w:r w:rsidR="00116667" w:rsidRPr="000E0B36">
        <w:rPr>
          <w:rFonts w:ascii="Arial" w:hAnsi="Arial" w:cs="Arial"/>
          <w:b/>
          <w:bCs/>
          <w:sz w:val="24"/>
          <w:szCs w:val="24"/>
        </w:rPr>
        <w:t>ntal Health Assessments</w:t>
      </w:r>
      <w:r w:rsidR="002067A9" w:rsidRPr="000E0B36">
        <w:rPr>
          <w:rFonts w:ascii="Arial" w:hAnsi="Arial" w:cs="Arial"/>
          <w:b/>
          <w:bCs/>
          <w:sz w:val="24"/>
          <w:szCs w:val="24"/>
        </w:rPr>
        <w:t xml:space="preserve">: </w:t>
      </w:r>
      <w:r w:rsidR="003463BC" w:rsidRPr="000E0B36">
        <w:rPr>
          <w:rFonts w:ascii="Arial" w:hAnsi="Arial" w:cs="Arial"/>
          <w:sz w:val="24"/>
          <w:szCs w:val="24"/>
        </w:rPr>
        <w:t xml:space="preserve">It was decided that DOLS, safeguarding, mental capacity and MH act assessments should </w:t>
      </w:r>
      <w:r w:rsidR="00CE07DF">
        <w:rPr>
          <w:rFonts w:ascii="Arial" w:hAnsi="Arial" w:cs="Arial"/>
          <w:sz w:val="24"/>
          <w:szCs w:val="24"/>
        </w:rPr>
        <w:t>not be included in CLD</w:t>
      </w:r>
      <w:r w:rsidR="003463BC" w:rsidRPr="000E0B36">
        <w:rPr>
          <w:rFonts w:ascii="Arial" w:hAnsi="Arial" w:cs="Arial"/>
          <w:sz w:val="24"/>
          <w:szCs w:val="24"/>
        </w:rPr>
        <w:t xml:space="preserve">. </w:t>
      </w:r>
      <w:r w:rsidR="00707578" w:rsidRPr="000E0B36">
        <w:rPr>
          <w:rFonts w:ascii="Arial" w:hAnsi="Arial" w:cs="Arial"/>
          <w:sz w:val="24"/>
          <w:szCs w:val="24"/>
        </w:rPr>
        <w:t>T</w:t>
      </w:r>
      <w:r w:rsidR="00CE07DF">
        <w:rPr>
          <w:rFonts w:ascii="Arial" w:hAnsi="Arial" w:cs="Arial"/>
          <w:sz w:val="24"/>
          <w:szCs w:val="24"/>
        </w:rPr>
        <w:t>he</w:t>
      </w:r>
      <w:r w:rsidR="00707578" w:rsidRPr="000E0B36">
        <w:rPr>
          <w:rFonts w:ascii="Arial" w:hAnsi="Arial" w:cs="Arial"/>
          <w:sz w:val="24"/>
          <w:szCs w:val="24"/>
        </w:rPr>
        <w:t xml:space="preserve"> guidance will be updated</w:t>
      </w:r>
      <w:r w:rsidR="00CE07DF">
        <w:rPr>
          <w:rFonts w:ascii="Arial" w:hAnsi="Arial" w:cs="Arial"/>
          <w:sz w:val="24"/>
          <w:szCs w:val="24"/>
        </w:rPr>
        <w:t xml:space="preserve"> to clarify this</w:t>
      </w:r>
      <w:r w:rsidR="00707578" w:rsidRPr="000E0B36">
        <w:rPr>
          <w:rFonts w:ascii="Arial" w:hAnsi="Arial" w:cs="Arial"/>
          <w:sz w:val="24"/>
          <w:szCs w:val="24"/>
        </w:rPr>
        <w:t xml:space="preserve"> </w:t>
      </w:r>
      <w:r w:rsidR="00F1177C" w:rsidRPr="000E0B36">
        <w:rPr>
          <w:rFonts w:ascii="Arial" w:hAnsi="Arial" w:cs="Arial"/>
          <w:sz w:val="24"/>
          <w:szCs w:val="24"/>
        </w:rPr>
        <w:t>in the next refresh.</w:t>
      </w:r>
    </w:p>
    <w:p w14:paraId="5A363EC3" w14:textId="5F71C43E" w:rsidR="000D5CC0" w:rsidRPr="000E0B36" w:rsidRDefault="00BF2D2C" w:rsidP="00FC2DAC">
      <w:pPr>
        <w:rPr>
          <w:rFonts w:ascii="Arial" w:hAnsi="Arial" w:cs="Arial"/>
          <w:sz w:val="24"/>
          <w:szCs w:val="24"/>
        </w:rPr>
      </w:pPr>
      <w:r w:rsidRPr="000E0B36">
        <w:rPr>
          <w:rFonts w:ascii="Arial" w:hAnsi="Arial" w:cs="Arial"/>
          <w:b/>
          <w:bCs/>
          <w:sz w:val="24"/>
          <w:szCs w:val="24"/>
        </w:rPr>
        <w:t>Eligible Needs Identified</w:t>
      </w:r>
      <w:r w:rsidR="001D62D3" w:rsidRPr="000E0B36">
        <w:rPr>
          <w:rFonts w:ascii="Arial" w:hAnsi="Arial" w:cs="Arial"/>
          <w:b/>
          <w:bCs/>
          <w:sz w:val="24"/>
          <w:szCs w:val="24"/>
        </w:rPr>
        <w:t xml:space="preserve">: </w:t>
      </w:r>
      <w:r w:rsidR="00DE7786" w:rsidRPr="000E0B36">
        <w:rPr>
          <w:rFonts w:ascii="Arial" w:hAnsi="Arial" w:cs="Arial"/>
          <w:sz w:val="24"/>
          <w:szCs w:val="24"/>
        </w:rPr>
        <w:t xml:space="preserve">As discussed there are many varying practices for this field between LA systems </w:t>
      </w:r>
      <w:r w:rsidR="004A25C8" w:rsidRPr="000E0B36">
        <w:rPr>
          <w:rFonts w:ascii="Arial" w:hAnsi="Arial" w:cs="Arial"/>
          <w:sz w:val="24"/>
          <w:szCs w:val="24"/>
        </w:rPr>
        <w:t xml:space="preserve">and we are aware that some of the </w:t>
      </w:r>
      <w:r w:rsidR="00072444" w:rsidRPr="000E0B36">
        <w:rPr>
          <w:rFonts w:ascii="Arial" w:hAnsi="Arial" w:cs="Arial"/>
          <w:sz w:val="24"/>
          <w:szCs w:val="24"/>
        </w:rPr>
        <w:t>options for this field may not fit your practice.</w:t>
      </w:r>
      <w:r w:rsidR="006A20D8" w:rsidRPr="000E0B36">
        <w:rPr>
          <w:rFonts w:ascii="Arial" w:hAnsi="Arial" w:cs="Arial"/>
          <w:sz w:val="24"/>
          <w:szCs w:val="24"/>
        </w:rPr>
        <w:t xml:space="preserve"> Where information is not </w:t>
      </w:r>
      <w:r w:rsidR="0096373A" w:rsidRPr="000E0B36">
        <w:rPr>
          <w:rFonts w:ascii="Arial" w:hAnsi="Arial" w:cs="Arial"/>
          <w:sz w:val="24"/>
          <w:szCs w:val="24"/>
        </w:rPr>
        <w:t xml:space="preserve">held for the identification of non-eligible needs, </w:t>
      </w:r>
      <w:r w:rsidR="00254B80" w:rsidRPr="000E0B36">
        <w:rPr>
          <w:rFonts w:ascii="Arial" w:hAnsi="Arial" w:cs="Arial"/>
          <w:sz w:val="24"/>
          <w:szCs w:val="24"/>
        </w:rPr>
        <w:t>use the option “No needs</w:t>
      </w:r>
      <w:r w:rsidR="009D7E8E" w:rsidRPr="000E0B36">
        <w:rPr>
          <w:rFonts w:ascii="Arial" w:hAnsi="Arial" w:cs="Arial"/>
          <w:sz w:val="24"/>
          <w:szCs w:val="24"/>
        </w:rPr>
        <w:t xml:space="preserve"> identified” for all cases in which </w:t>
      </w:r>
      <w:r w:rsidR="0024134E" w:rsidRPr="000E0B36">
        <w:rPr>
          <w:rFonts w:ascii="Arial" w:hAnsi="Arial" w:cs="Arial"/>
          <w:sz w:val="24"/>
          <w:szCs w:val="24"/>
        </w:rPr>
        <w:t xml:space="preserve">no eligible needs were identified. </w:t>
      </w:r>
      <w:r w:rsidR="00072444" w:rsidRPr="000E0B36">
        <w:rPr>
          <w:rFonts w:ascii="Arial" w:hAnsi="Arial" w:cs="Arial"/>
          <w:sz w:val="24"/>
          <w:szCs w:val="24"/>
        </w:rPr>
        <w:t xml:space="preserve">Please submit the information you have available to the </w:t>
      </w:r>
      <w:r w:rsidR="003E1557" w:rsidRPr="000E0B36">
        <w:rPr>
          <w:rFonts w:ascii="Arial" w:hAnsi="Arial" w:cs="Arial"/>
          <w:sz w:val="24"/>
          <w:szCs w:val="24"/>
        </w:rPr>
        <w:t>guidance below:</w:t>
      </w:r>
      <w:r w:rsidR="002067A9" w:rsidRPr="000E0B36">
        <w:rPr>
          <w:rFonts w:ascii="Arial" w:hAnsi="Arial" w:cs="Arial"/>
          <w:sz w:val="24"/>
          <w:szCs w:val="24"/>
        </w:rPr>
        <w:t xml:space="preserve"> </w:t>
      </w:r>
    </w:p>
    <w:p w14:paraId="3CAA6FB2" w14:textId="1B4FA9EA" w:rsidR="000D5CC0" w:rsidRPr="000E0B36" w:rsidRDefault="00FF68A6" w:rsidP="000D5CC0">
      <w:pPr>
        <w:ind w:left="360"/>
        <w:rPr>
          <w:rFonts w:ascii="Arial" w:hAnsi="Arial" w:cs="Arial"/>
          <w:sz w:val="24"/>
          <w:szCs w:val="24"/>
        </w:rPr>
      </w:pPr>
      <w:r w:rsidRPr="000E0B36">
        <w:rPr>
          <w:rFonts w:ascii="Arial" w:hAnsi="Arial" w:cs="Arial"/>
          <w:sz w:val="24"/>
          <w:szCs w:val="24"/>
        </w:rPr>
        <w:t>‘Identifies when a ‘long term’ assessment of need has been completed for the service user or carer, and the person’s eligibility under the Care Act is determined.  In the event of an assessment that begins but is terminated prior to its conclusion, the “Eligible Needs Identified” field should be left blank. The “Event Outcome” should reflect the reason for the assessment termination.’</w:t>
      </w:r>
    </w:p>
    <w:p w14:paraId="3A8DCA11" w14:textId="2BA1AF8F" w:rsidR="00973A17" w:rsidRPr="000E0B36" w:rsidRDefault="000D1542" w:rsidP="001D62D3">
      <w:pPr>
        <w:rPr>
          <w:rFonts w:ascii="Arial" w:hAnsi="Arial" w:cs="Arial"/>
          <w:sz w:val="24"/>
          <w:szCs w:val="24"/>
        </w:rPr>
      </w:pPr>
      <w:r w:rsidRPr="000E0B36">
        <w:rPr>
          <w:rFonts w:ascii="Arial" w:hAnsi="Arial" w:cs="Arial"/>
          <w:b/>
          <w:bCs/>
          <w:sz w:val="24"/>
          <w:szCs w:val="24"/>
        </w:rPr>
        <w:t>Car</w:t>
      </w:r>
      <w:r w:rsidR="001D62D3" w:rsidRPr="000E0B36">
        <w:rPr>
          <w:rFonts w:ascii="Arial" w:hAnsi="Arial" w:cs="Arial"/>
          <w:b/>
          <w:bCs/>
          <w:sz w:val="24"/>
          <w:szCs w:val="24"/>
        </w:rPr>
        <w:t>ers:</w:t>
      </w:r>
      <w:r w:rsidR="001D62D3" w:rsidRPr="000E0B36">
        <w:rPr>
          <w:rFonts w:ascii="Arial" w:hAnsi="Arial" w:cs="Arial"/>
          <w:sz w:val="24"/>
          <w:szCs w:val="24"/>
        </w:rPr>
        <w:t xml:space="preserve"> </w:t>
      </w:r>
      <w:r w:rsidRPr="000E0B36">
        <w:rPr>
          <w:rFonts w:ascii="Arial" w:hAnsi="Arial" w:cs="Arial"/>
          <w:sz w:val="24"/>
          <w:szCs w:val="24"/>
        </w:rPr>
        <w:t xml:space="preserve">Where a carer is involved in an assessment </w:t>
      </w:r>
      <w:r w:rsidR="00A51D74" w:rsidRPr="000E0B36">
        <w:rPr>
          <w:rFonts w:ascii="Arial" w:hAnsi="Arial" w:cs="Arial"/>
          <w:sz w:val="24"/>
          <w:szCs w:val="24"/>
        </w:rPr>
        <w:t xml:space="preserve">but is not being assessed themselves, </w:t>
      </w:r>
      <w:r w:rsidR="00670B20" w:rsidRPr="000E0B36">
        <w:rPr>
          <w:rFonts w:ascii="Arial" w:hAnsi="Arial" w:cs="Arial"/>
          <w:sz w:val="24"/>
          <w:szCs w:val="24"/>
        </w:rPr>
        <w:t xml:space="preserve">we would not expect to see a joint assessment </w:t>
      </w:r>
      <w:r w:rsidR="00E91390" w:rsidRPr="000E0B36">
        <w:rPr>
          <w:rFonts w:ascii="Arial" w:hAnsi="Arial" w:cs="Arial"/>
          <w:sz w:val="24"/>
          <w:szCs w:val="24"/>
        </w:rPr>
        <w:t xml:space="preserve">as their needs are not assessed. </w:t>
      </w:r>
      <w:r w:rsidR="00973A17" w:rsidRPr="000E0B36">
        <w:rPr>
          <w:rFonts w:ascii="Arial" w:hAnsi="Arial" w:cs="Arial"/>
          <w:sz w:val="24"/>
          <w:szCs w:val="24"/>
        </w:rPr>
        <w:t xml:space="preserve">Therefore the carer has to consent and agree to </w:t>
      </w:r>
      <w:r w:rsidR="00672742" w:rsidRPr="000E0B36">
        <w:rPr>
          <w:rFonts w:ascii="Arial" w:hAnsi="Arial" w:cs="Arial"/>
          <w:sz w:val="24"/>
          <w:szCs w:val="24"/>
        </w:rPr>
        <w:t xml:space="preserve">joint assessment for their information to be included. </w:t>
      </w:r>
      <w:r w:rsidR="00F65A51" w:rsidRPr="000E0B36">
        <w:rPr>
          <w:rFonts w:ascii="Arial" w:hAnsi="Arial" w:cs="Arial"/>
          <w:sz w:val="24"/>
          <w:szCs w:val="24"/>
        </w:rPr>
        <w:t>This guidance will be updated in the next refresh.</w:t>
      </w:r>
    </w:p>
    <w:p w14:paraId="64F17168" w14:textId="76267506" w:rsidR="00352EFC" w:rsidRPr="000E0B36" w:rsidRDefault="00352EFC" w:rsidP="001D62D3">
      <w:pPr>
        <w:rPr>
          <w:rFonts w:ascii="Arial" w:hAnsi="Arial" w:cs="Arial"/>
          <w:sz w:val="24"/>
          <w:szCs w:val="24"/>
        </w:rPr>
      </w:pPr>
      <w:r w:rsidRPr="000E0B36">
        <w:rPr>
          <w:rFonts w:ascii="Arial" w:hAnsi="Arial" w:cs="Arial"/>
          <w:b/>
          <w:bCs/>
          <w:sz w:val="24"/>
          <w:szCs w:val="24"/>
        </w:rPr>
        <w:t>Care Act Assessments</w:t>
      </w:r>
      <w:r w:rsidR="001D62D3" w:rsidRPr="000E0B36">
        <w:rPr>
          <w:rFonts w:ascii="Arial" w:hAnsi="Arial" w:cs="Arial"/>
          <w:b/>
          <w:bCs/>
          <w:sz w:val="24"/>
          <w:szCs w:val="24"/>
        </w:rPr>
        <w:t>:</w:t>
      </w:r>
      <w:r w:rsidRPr="000E0B36">
        <w:rPr>
          <w:rFonts w:ascii="Arial" w:hAnsi="Arial" w:cs="Arial"/>
          <w:sz w:val="24"/>
          <w:szCs w:val="24"/>
        </w:rPr>
        <w:t xml:space="preserve"> </w:t>
      </w:r>
      <w:r w:rsidR="00965082" w:rsidRPr="000E0B36">
        <w:rPr>
          <w:rFonts w:ascii="Arial" w:hAnsi="Arial" w:cs="Arial"/>
          <w:sz w:val="24"/>
          <w:szCs w:val="24"/>
        </w:rPr>
        <w:t xml:space="preserve">As care act assessments </w:t>
      </w:r>
      <w:r w:rsidR="0007727C" w:rsidRPr="000E0B36">
        <w:rPr>
          <w:rFonts w:ascii="Arial" w:hAnsi="Arial" w:cs="Arial"/>
          <w:sz w:val="24"/>
          <w:szCs w:val="24"/>
        </w:rPr>
        <w:t>are</w:t>
      </w:r>
      <w:r w:rsidR="00965082" w:rsidRPr="000E0B36">
        <w:rPr>
          <w:rFonts w:ascii="Arial" w:hAnsi="Arial" w:cs="Arial"/>
          <w:sz w:val="24"/>
          <w:szCs w:val="24"/>
        </w:rPr>
        <w:t xml:space="preserve"> an assessment of needs, this falls under long-ter</w:t>
      </w:r>
      <w:r w:rsidR="00683958" w:rsidRPr="000E0B36">
        <w:rPr>
          <w:rFonts w:ascii="Arial" w:hAnsi="Arial" w:cs="Arial"/>
          <w:sz w:val="24"/>
          <w:szCs w:val="24"/>
        </w:rPr>
        <w:t xml:space="preserve">m assessments and </w:t>
      </w:r>
      <w:r w:rsidR="006502A6" w:rsidRPr="000E0B36">
        <w:rPr>
          <w:rFonts w:ascii="Arial" w:hAnsi="Arial" w:cs="Arial"/>
          <w:sz w:val="24"/>
          <w:szCs w:val="24"/>
        </w:rPr>
        <w:t xml:space="preserve">should be categorised as this. </w:t>
      </w:r>
    </w:p>
    <w:p w14:paraId="12DD6002" w14:textId="71637D6B" w:rsidR="006502A6" w:rsidRPr="000E0B36" w:rsidRDefault="005A5983" w:rsidP="001D62D3">
      <w:pPr>
        <w:rPr>
          <w:rFonts w:ascii="Arial" w:hAnsi="Arial" w:cs="Arial"/>
          <w:sz w:val="24"/>
          <w:szCs w:val="24"/>
        </w:rPr>
      </w:pPr>
      <w:r w:rsidRPr="000E0B36">
        <w:rPr>
          <w:rFonts w:ascii="Arial" w:hAnsi="Arial" w:cs="Arial"/>
          <w:b/>
          <w:bCs/>
          <w:sz w:val="24"/>
          <w:szCs w:val="24"/>
        </w:rPr>
        <w:t>Ass</w:t>
      </w:r>
      <w:r w:rsidR="00E14411" w:rsidRPr="000E0B36">
        <w:rPr>
          <w:rFonts w:ascii="Arial" w:hAnsi="Arial" w:cs="Arial"/>
          <w:b/>
          <w:bCs/>
          <w:sz w:val="24"/>
          <w:szCs w:val="24"/>
        </w:rPr>
        <w:t>essment or review</w:t>
      </w:r>
      <w:r w:rsidR="001D62D3" w:rsidRPr="000E0B36">
        <w:rPr>
          <w:rFonts w:ascii="Arial" w:hAnsi="Arial" w:cs="Arial"/>
          <w:b/>
          <w:bCs/>
          <w:sz w:val="24"/>
          <w:szCs w:val="24"/>
        </w:rPr>
        <w:t>:</w:t>
      </w:r>
      <w:r w:rsidR="00E14411" w:rsidRPr="000E0B36">
        <w:rPr>
          <w:rFonts w:ascii="Arial" w:hAnsi="Arial" w:cs="Arial"/>
          <w:sz w:val="24"/>
          <w:szCs w:val="24"/>
        </w:rPr>
        <w:t xml:space="preserve"> In general</w:t>
      </w:r>
      <w:r w:rsidR="00E85F03" w:rsidRPr="000E0B36">
        <w:rPr>
          <w:rFonts w:ascii="Arial" w:hAnsi="Arial" w:cs="Arial"/>
          <w:sz w:val="24"/>
          <w:szCs w:val="24"/>
        </w:rPr>
        <w:t xml:space="preserve">, an unplanned review </w:t>
      </w:r>
      <w:r w:rsidR="00791696" w:rsidRPr="000E0B36">
        <w:rPr>
          <w:rFonts w:ascii="Arial" w:hAnsi="Arial" w:cs="Arial"/>
          <w:sz w:val="24"/>
          <w:szCs w:val="24"/>
        </w:rPr>
        <w:t xml:space="preserve">is </w:t>
      </w:r>
      <w:r w:rsidR="001B45DE" w:rsidRPr="000E0B36">
        <w:rPr>
          <w:rFonts w:ascii="Arial" w:hAnsi="Arial" w:cs="Arial"/>
          <w:sz w:val="24"/>
          <w:szCs w:val="24"/>
        </w:rPr>
        <w:t>where</w:t>
      </w:r>
      <w:r w:rsidR="00791696" w:rsidRPr="000E0B36">
        <w:rPr>
          <w:rFonts w:ascii="Arial" w:hAnsi="Arial" w:cs="Arial"/>
          <w:sz w:val="24"/>
          <w:szCs w:val="24"/>
        </w:rPr>
        <w:t xml:space="preserve"> needs have changed or </w:t>
      </w:r>
      <w:r w:rsidR="008A4A13" w:rsidRPr="000E0B36">
        <w:rPr>
          <w:rFonts w:ascii="Arial" w:hAnsi="Arial" w:cs="Arial"/>
          <w:sz w:val="24"/>
          <w:szCs w:val="24"/>
        </w:rPr>
        <w:t xml:space="preserve">new needs have arisen and in this case, should be recorded as a review. </w:t>
      </w:r>
      <w:r w:rsidR="00255EE2" w:rsidRPr="000E0B36">
        <w:rPr>
          <w:rFonts w:ascii="Arial" w:hAnsi="Arial" w:cs="Arial"/>
          <w:sz w:val="24"/>
          <w:szCs w:val="24"/>
        </w:rPr>
        <w:t>A</w:t>
      </w:r>
      <w:r w:rsidR="007B2A52" w:rsidRPr="000E0B36">
        <w:rPr>
          <w:rFonts w:ascii="Arial" w:hAnsi="Arial" w:cs="Arial"/>
          <w:sz w:val="24"/>
          <w:szCs w:val="24"/>
        </w:rPr>
        <w:t xml:space="preserve">n exception to this is where there is a two-stage process involving </w:t>
      </w:r>
      <w:r w:rsidR="006673FE" w:rsidRPr="000E0B36">
        <w:rPr>
          <w:rFonts w:ascii="Arial" w:hAnsi="Arial" w:cs="Arial"/>
          <w:sz w:val="24"/>
          <w:szCs w:val="24"/>
        </w:rPr>
        <w:t xml:space="preserve">a light-touch review and a separate reassessment of needs as a result. </w:t>
      </w:r>
      <w:r w:rsidR="006B4BFC" w:rsidRPr="000E0B36">
        <w:rPr>
          <w:rFonts w:ascii="Arial" w:hAnsi="Arial" w:cs="Arial"/>
          <w:sz w:val="24"/>
          <w:szCs w:val="24"/>
        </w:rPr>
        <w:t xml:space="preserve">In this case, the two events can be recorded separately as a review followed by an assessment. </w:t>
      </w:r>
      <w:r w:rsidR="00A41EB4" w:rsidRPr="000E0B36">
        <w:rPr>
          <w:rFonts w:ascii="Arial" w:hAnsi="Arial" w:cs="Arial"/>
          <w:sz w:val="24"/>
          <w:szCs w:val="24"/>
        </w:rPr>
        <w:t>This guidance will be updated in the next refresh.</w:t>
      </w:r>
    </w:p>
    <w:p w14:paraId="3A01A484" w14:textId="166A35DF" w:rsidR="00A41EB4" w:rsidRPr="000E0B36" w:rsidRDefault="0064124A" w:rsidP="001D62D3">
      <w:pPr>
        <w:rPr>
          <w:rFonts w:ascii="Arial" w:hAnsi="Arial" w:cs="Arial"/>
          <w:sz w:val="24"/>
          <w:szCs w:val="24"/>
        </w:rPr>
      </w:pPr>
      <w:r w:rsidRPr="000E0B36">
        <w:rPr>
          <w:rFonts w:ascii="Arial" w:hAnsi="Arial" w:cs="Arial"/>
          <w:b/>
          <w:bCs/>
          <w:sz w:val="24"/>
          <w:szCs w:val="24"/>
        </w:rPr>
        <w:t>Connection/ Conversation 1</w:t>
      </w:r>
      <w:r w:rsidR="001D62D3" w:rsidRPr="000E0B36">
        <w:rPr>
          <w:rFonts w:ascii="Arial" w:hAnsi="Arial" w:cs="Arial"/>
          <w:sz w:val="24"/>
          <w:szCs w:val="24"/>
        </w:rPr>
        <w:t xml:space="preserve">: </w:t>
      </w:r>
      <w:r w:rsidR="00822E20" w:rsidRPr="000E0B36">
        <w:rPr>
          <w:rFonts w:ascii="Arial" w:hAnsi="Arial" w:cs="Arial"/>
          <w:sz w:val="24"/>
          <w:szCs w:val="24"/>
        </w:rPr>
        <w:t>In general</w:t>
      </w:r>
      <w:r w:rsidR="00342A57" w:rsidRPr="000E0B36">
        <w:rPr>
          <w:rFonts w:ascii="Arial" w:hAnsi="Arial" w:cs="Arial"/>
          <w:sz w:val="24"/>
          <w:szCs w:val="24"/>
        </w:rPr>
        <w:t>, an initial conversation that form part of a mu</w:t>
      </w:r>
      <w:r w:rsidR="00365EEA" w:rsidRPr="000E0B36">
        <w:rPr>
          <w:rFonts w:ascii="Arial" w:hAnsi="Arial" w:cs="Arial"/>
          <w:sz w:val="24"/>
          <w:szCs w:val="24"/>
        </w:rPr>
        <w:t>lti</w:t>
      </w:r>
      <w:r w:rsidR="00342A57" w:rsidRPr="000E0B36">
        <w:rPr>
          <w:rFonts w:ascii="Arial" w:hAnsi="Arial" w:cs="Arial"/>
          <w:sz w:val="24"/>
          <w:szCs w:val="24"/>
        </w:rPr>
        <w:t xml:space="preserve">-stage </w:t>
      </w:r>
      <w:r w:rsidR="003537F2" w:rsidRPr="000E0B36">
        <w:rPr>
          <w:rFonts w:ascii="Arial" w:hAnsi="Arial" w:cs="Arial"/>
          <w:sz w:val="24"/>
          <w:szCs w:val="24"/>
        </w:rPr>
        <w:t>approach do not involve an assessment of eligible needs and should therefore be recorded as requests</w:t>
      </w:r>
      <w:r w:rsidR="00B36F00" w:rsidRPr="000E0B36">
        <w:rPr>
          <w:rFonts w:ascii="Arial" w:hAnsi="Arial" w:cs="Arial"/>
          <w:sz w:val="24"/>
          <w:szCs w:val="24"/>
        </w:rPr>
        <w:t>,</w:t>
      </w:r>
      <w:r w:rsidR="00C70E85" w:rsidRPr="000E0B36">
        <w:rPr>
          <w:rFonts w:ascii="Arial" w:hAnsi="Arial" w:cs="Arial"/>
          <w:sz w:val="24"/>
          <w:szCs w:val="24"/>
        </w:rPr>
        <w:t xml:space="preserve"> not assessments. </w:t>
      </w:r>
    </w:p>
    <w:p w14:paraId="00F0114A" w14:textId="32CE9374" w:rsidR="00776D37" w:rsidRPr="000E0B36" w:rsidRDefault="005B254A" w:rsidP="001D62D3">
      <w:pPr>
        <w:rPr>
          <w:rFonts w:ascii="Arial" w:hAnsi="Arial" w:cs="Arial"/>
          <w:sz w:val="24"/>
          <w:szCs w:val="24"/>
        </w:rPr>
      </w:pPr>
      <w:r w:rsidRPr="000E0B36">
        <w:rPr>
          <w:rFonts w:ascii="Arial" w:hAnsi="Arial" w:cs="Arial"/>
          <w:b/>
          <w:bCs/>
          <w:sz w:val="24"/>
          <w:szCs w:val="24"/>
        </w:rPr>
        <w:t>Submission of event</w:t>
      </w:r>
      <w:r w:rsidR="001D62D3" w:rsidRPr="000E0B36">
        <w:rPr>
          <w:rFonts w:ascii="Arial" w:hAnsi="Arial" w:cs="Arial"/>
          <w:b/>
          <w:bCs/>
          <w:sz w:val="24"/>
          <w:szCs w:val="24"/>
        </w:rPr>
        <w:t>:</w:t>
      </w:r>
      <w:r w:rsidRPr="000E0B36">
        <w:rPr>
          <w:rFonts w:ascii="Arial" w:hAnsi="Arial" w:cs="Arial"/>
          <w:sz w:val="24"/>
          <w:szCs w:val="24"/>
        </w:rPr>
        <w:t xml:space="preserve"> </w:t>
      </w:r>
      <w:r w:rsidR="0023075D" w:rsidRPr="000E0B36">
        <w:rPr>
          <w:rFonts w:ascii="Arial" w:hAnsi="Arial" w:cs="Arial"/>
          <w:sz w:val="24"/>
          <w:szCs w:val="24"/>
        </w:rPr>
        <w:t>The event start date should be the date recorded when an assessment begins. This could be during the first contact with the SW if the assessment takes place there and then</w:t>
      </w:r>
      <w:r w:rsidR="00085F4F" w:rsidRPr="000E0B36">
        <w:rPr>
          <w:rFonts w:ascii="Arial" w:hAnsi="Arial" w:cs="Arial"/>
          <w:sz w:val="24"/>
          <w:szCs w:val="24"/>
        </w:rPr>
        <w:t xml:space="preserve">. </w:t>
      </w:r>
      <w:r w:rsidR="00EA16C7" w:rsidRPr="000E0B36">
        <w:rPr>
          <w:rFonts w:ascii="Arial" w:hAnsi="Arial" w:cs="Arial"/>
          <w:sz w:val="24"/>
          <w:szCs w:val="24"/>
        </w:rPr>
        <w:t xml:space="preserve"> </w:t>
      </w:r>
      <w:r w:rsidR="00776D37" w:rsidRPr="000E0B36">
        <w:rPr>
          <w:rFonts w:ascii="Arial" w:hAnsi="Arial" w:cs="Arial"/>
          <w:sz w:val="24"/>
          <w:szCs w:val="24"/>
        </w:rPr>
        <w:t xml:space="preserve">The end date should be the date where the </w:t>
      </w:r>
      <w:r w:rsidR="00776D37" w:rsidRPr="000E0B36">
        <w:rPr>
          <w:rFonts w:ascii="Arial" w:hAnsi="Arial" w:cs="Arial"/>
          <w:sz w:val="24"/>
          <w:szCs w:val="24"/>
        </w:rPr>
        <w:lastRenderedPageBreak/>
        <w:t>completed assessment has managerial sign off, with a clear indication of what the event outcome should be.</w:t>
      </w:r>
    </w:p>
    <w:p w14:paraId="0FBE91B9" w14:textId="61C6AA02" w:rsidR="005E3C36" w:rsidRPr="000E0B36" w:rsidRDefault="005E3C36" w:rsidP="005E3C36">
      <w:pPr>
        <w:rPr>
          <w:rFonts w:ascii="Arial" w:hAnsi="Arial" w:cs="Arial"/>
          <w:b/>
          <w:bCs/>
          <w:sz w:val="24"/>
          <w:szCs w:val="24"/>
        </w:rPr>
      </w:pPr>
      <w:r w:rsidRPr="000E0B36">
        <w:rPr>
          <w:rFonts w:ascii="Arial" w:hAnsi="Arial" w:cs="Arial"/>
          <w:b/>
          <w:bCs/>
          <w:sz w:val="24"/>
          <w:szCs w:val="24"/>
        </w:rPr>
        <w:t>Additional questions</w:t>
      </w:r>
      <w:r w:rsidR="00593FC5" w:rsidRPr="000E0B36">
        <w:rPr>
          <w:rFonts w:ascii="Arial" w:hAnsi="Arial" w:cs="Arial"/>
          <w:b/>
          <w:bCs/>
          <w:sz w:val="24"/>
          <w:szCs w:val="24"/>
        </w:rPr>
        <w:t>:</w:t>
      </w:r>
    </w:p>
    <w:p w14:paraId="1D74F648" w14:textId="4B922584" w:rsidR="002F1B2A" w:rsidRPr="00BB0160" w:rsidRDefault="005053D6" w:rsidP="00BB0160">
      <w:pPr>
        <w:rPr>
          <w:rFonts w:ascii="Arial" w:hAnsi="Arial" w:cs="Arial"/>
          <w:sz w:val="24"/>
          <w:szCs w:val="24"/>
        </w:rPr>
      </w:pPr>
      <w:r w:rsidRPr="00BB0160">
        <w:rPr>
          <w:rFonts w:ascii="Arial" w:hAnsi="Arial" w:cs="Arial"/>
          <w:b/>
          <w:bCs/>
          <w:sz w:val="24"/>
          <w:szCs w:val="24"/>
        </w:rPr>
        <w:t>Concerns around SALT, ASCOF and how they interact with CLD</w:t>
      </w:r>
      <w:r w:rsidR="00BB0160">
        <w:rPr>
          <w:rFonts w:ascii="Arial" w:hAnsi="Arial" w:cs="Arial"/>
          <w:sz w:val="24"/>
          <w:szCs w:val="24"/>
        </w:rPr>
        <w:t>:</w:t>
      </w:r>
      <w:r w:rsidRPr="00BB0160">
        <w:rPr>
          <w:rFonts w:ascii="Arial" w:hAnsi="Arial" w:cs="Arial"/>
          <w:sz w:val="24"/>
          <w:szCs w:val="24"/>
        </w:rPr>
        <w:t xml:space="preserve"> There will be a session on this soon with clarity on how CLD will be used to </w:t>
      </w:r>
      <w:r w:rsidR="001013F2" w:rsidRPr="00BB0160">
        <w:rPr>
          <w:rFonts w:ascii="Arial" w:hAnsi="Arial" w:cs="Arial"/>
          <w:sz w:val="24"/>
          <w:szCs w:val="24"/>
        </w:rPr>
        <w:t>extract this information.</w:t>
      </w:r>
    </w:p>
    <w:p w14:paraId="62D33746" w14:textId="2732E1FB" w:rsidR="001013F2" w:rsidRPr="00BB0160" w:rsidRDefault="001013F2" w:rsidP="00BB0160">
      <w:pPr>
        <w:rPr>
          <w:rFonts w:ascii="Arial" w:hAnsi="Arial" w:cs="Arial"/>
          <w:sz w:val="24"/>
          <w:szCs w:val="24"/>
        </w:rPr>
      </w:pPr>
      <w:r w:rsidRPr="00BB0160">
        <w:rPr>
          <w:rFonts w:ascii="Arial" w:hAnsi="Arial" w:cs="Arial"/>
          <w:b/>
          <w:bCs/>
          <w:sz w:val="24"/>
          <w:szCs w:val="24"/>
        </w:rPr>
        <w:t>What analysis will be done</w:t>
      </w:r>
      <w:r w:rsidR="003D394A" w:rsidRPr="00BB0160">
        <w:rPr>
          <w:rFonts w:ascii="Arial" w:hAnsi="Arial" w:cs="Arial"/>
          <w:b/>
          <w:bCs/>
          <w:sz w:val="24"/>
          <w:szCs w:val="24"/>
        </w:rPr>
        <w:t xml:space="preserve"> and how will the information will be used</w:t>
      </w:r>
      <w:r w:rsidRPr="00BB0160">
        <w:rPr>
          <w:rFonts w:ascii="Arial" w:hAnsi="Arial" w:cs="Arial"/>
          <w:b/>
          <w:bCs/>
          <w:sz w:val="24"/>
          <w:szCs w:val="24"/>
        </w:rPr>
        <w:t>?</w:t>
      </w:r>
      <w:r w:rsidRPr="00BB0160">
        <w:rPr>
          <w:rFonts w:ascii="Arial" w:hAnsi="Arial" w:cs="Arial"/>
          <w:sz w:val="24"/>
          <w:szCs w:val="24"/>
        </w:rPr>
        <w:t xml:space="preserve"> Our analysts are currently working </w:t>
      </w:r>
      <w:r w:rsidR="00964CC8" w:rsidRPr="00BB0160">
        <w:rPr>
          <w:rFonts w:ascii="Arial" w:hAnsi="Arial" w:cs="Arial"/>
          <w:sz w:val="24"/>
          <w:szCs w:val="24"/>
        </w:rPr>
        <w:t xml:space="preserve">on how the data provided by CLD can be used and disseminated back to LAs to </w:t>
      </w:r>
      <w:r w:rsidR="00BB732B" w:rsidRPr="00BB0160">
        <w:rPr>
          <w:rFonts w:ascii="Arial" w:hAnsi="Arial" w:cs="Arial"/>
          <w:sz w:val="24"/>
          <w:szCs w:val="24"/>
        </w:rPr>
        <w:t>suppor</w:t>
      </w:r>
      <w:r w:rsidR="00F2066B" w:rsidRPr="00BB0160">
        <w:rPr>
          <w:rFonts w:ascii="Arial" w:hAnsi="Arial" w:cs="Arial"/>
          <w:sz w:val="24"/>
          <w:szCs w:val="24"/>
        </w:rPr>
        <w:t xml:space="preserve">t monitoring of social care. A future session will also be provided on how we plan to </w:t>
      </w:r>
      <w:r w:rsidR="00CB1430" w:rsidRPr="00BB0160">
        <w:rPr>
          <w:rFonts w:ascii="Arial" w:hAnsi="Arial" w:cs="Arial"/>
          <w:sz w:val="24"/>
          <w:szCs w:val="24"/>
        </w:rPr>
        <w:t xml:space="preserve">use the information. </w:t>
      </w:r>
    </w:p>
    <w:p w14:paraId="0A4B99C3" w14:textId="79EBC658" w:rsidR="00FA0360" w:rsidRPr="00BB0160" w:rsidRDefault="00F23F75" w:rsidP="00BB0160">
      <w:pPr>
        <w:rPr>
          <w:rFonts w:ascii="Arial" w:hAnsi="Arial" w:cs="Arial"/>
          <w:sz w:val="24"/>
          <w:szCs w:val="24"/>
        </w:rPr>
      </w:pPr>
      <w:r w:rsidRPr="00BB0160">
        <w:rPr>
          <w:rFonts w:ascii="Arial" w:hAnsi="Arial" w:cs="Arial"/>
          <w:b/>
          <w:bCs/>
          <w:sz w:val="24"/>
          <w:szCs w:val="24"/>
        </w:rPr>
        <w:t>Have social workers been involved in developing the guidance?</w:t>
      </w:r>
      <w:r w:rsidRPr="00BB0160">
        <w:rPr>
          <w:rFonts w:ascii="Arial" w:hAnsi="Arial" w:cs="Arial"/>
          <w:sz w:val="24"/>
          <w:szCs w:val="24"/>
        </w:rPr>
        <w:t xml:space="preserve"> Within DHSC, </w:t>
      </w:r>
      <w:r w:rsidR="00B13248" w:rsidRPr="00BB0160">
        <w:rPr>
          <w:rFonts w:ascii="Arial" w:hAnsi="Arial" w:cs="Arial"/>
          <w:sz w:val="24"/>
          <w:szCs w:val="24"/>
        </w:rPr>
        <w:t xml:space="preserve">the specification and guidance have been constructed with LA input </w:t>
      </w:r>
      <w:r w:rsidR="00D44376">
        <w:rPr>
          <w:rFonts w:ascii="Arial" w:hAnsi="Arial" w:cs="Arial"/>
          <w:sz w:val="24"/>
          <w:szCs w:val="24"/>
        </w:rPr>
        <w:t xml:space="preserve">through </w:t>
      </w:r>
      <w:r w:rsidR="00B13248" w:rsidRPr="00BB0160">
        <w:rPr>
          <w:rFonts w:ascii="Arial" w:hAnsi="Arial" w:cs="Arial"/>
          <w:sz w:val="24"/>
          <w:szCs w:val="24"/>
        </w:rPr>
        <w:t xml:space="preserve">the Reference Group which has worked through the specification in its early stages and implemented the guidance accordingly. As time </w:t>
      </w:r>
      <w:r w:rsidR="00CE799D" w:rsidRPr="00BB0160">
        <w:rPr>
          <w:rFonts w:ascii="Arial" w:hAnsi="Arial" w:cs="Arial"/>
          <w:sz w:val="24"/>
          <w:szCs w:val="24"/>
        </w:rPr>
        <w:t xml:space="preserve">has passed and additional items have been added to </w:t>
      </w:r>
      <w:r w:rsidR="00DD7D31" w:rsidRPr="00BB0160">
        <w:rPr>
          <w:rFonts w:ascii="Arial" w:hAnsi="Arial" w:cs="Arial"/>
          <w:sz w:val="24"/>
          <w:szCs w:val="24"/>
        </w:rPr>
        <w:t>produce the final Release 1 specification, the guidance has been refreshed with LA</w:t>
      </w:r>
      <w:r w:rsidR="00D01C7C" w:rsidRPr="00BB0160">
        <w:rPr>
          <w:rFonts w:ascii="Arial" w:hAnsi="Arial" w:cs="Arial"/>
          <w:sz w:val="24"/>
          <w:szCs w:val="24"/>
        </w:rPr>
        <w:t>, stakeholder, and IT supplier</w:t>
      </w:r>
      <w:r w:rsidR="00DD7D31" w:rsidRPr="00BB0160">
        <w:rPr>
          <w:rFonts w:ascii="Arial" w:hAnsi="Arial" w:cs="Arial"/>
          <w:sz w:val="24"/>
          <w:szCs w:val="24"/>
        </w:rPr>
        <w:t xml:space="preserve"> input </w:t>
      </w:r>
      <w:r w:rsidR="00D01C7C" w:rsidRPr="00BB0160">
        <w:rPr>
          <w:rFonts w:ascii="Arial" w:hAnsi="Arial" w:cs="Arial"/>
          <w:sz w:val="24"/>
          <w:szCs w:val="24"/>
        </w:rPr>
        <w:t xml:space="preserve">to ensure it is clear on how we expect the information to be submitted. We will continue to work on this document as we approach mandation to ensure the message is up-to-date and as prescriptive as possible. </w:t>
      </w:r>
    </w:p>
    <w:p w14:paraId="755AA2AE" w14:textId="140B555F" w:rsidR="001C3CB8" w:rsidRPr="00D367A3" w:rsidRDefault="001C3CB8" w:rsidP="00D367A3">
      <w:pPr>
        <w:rPr>
          <w:rFonts w:ascii="Arial" w:hAnsi="Arial" w:cs="Arial"/>
          <w:sz w:val="24"/>
          <w:szCs w:val="24"/>
        </w:rPr>
      </w:pPr>
      <w:r w:rsidRPr="00D367A3">
        <w:rPr>
          <w:rFonts w:ascii="Arial" w:hAnsi="Arial" w:cs="Arial"/>
          <w:b/>
          <w:bCs/>
          <w:sz w:val="24"/>
          <w:szCs w:val="24"/>
        </w:rPr>
        <w:t>Would be useful to have questions in advance</w:t>
      </w:r>
      <w:r w:rsidR="00D367A3">
        <w:rPr>
          <w:rFonts w:ascii="Arial" w:hAnsi="Arial" w:cs="Arial"/>
          <w:b/>
          <w:bCs/>
          <w:sz w:val="24"/>
          <w:szCs w:val="24"/>
        </w:rPr>
        <w:t xml:space="preserve">: </w:t>
      </w:r>
      <w:r w:rsidRPr="00D367A3">
        <w:rPr>
          <w:rFonts w:ascii="Arial" w:hAnsi="Arial" w:cs="Arial"/>
          <w:sz w:val="24"/>
          <w:szCs w:val="24"/>
        </w:rPr>
        <w:t xml:space="preserve">Where possible, we will aim to send out questions in advance. </w:t>
      </w:r>
    </w:p>
    <w:p w14:paraId="1BE28E80" w14:textId="48106AAD" w:rsidR="001152CF" w:rsidRPr="00D367A3" w:rsidRDefault="001152CF" w:rsidP="00D367A3">
      <w:pPr>
        <w:rPr>
          <w:rFonts w:ascii="Arial" w:hAnsi="Arial" w:cs="Arial"/>
          <w:sz w:val="24"/>
          <w:szCs w:val="24"/>
        </w:rPr>
      </w:pPr>
      <w:r w:rsidRPr="00D367A3">
        <w:rPr>
          <w:rFonts w:ascii="Arial" w:hAnsi="Arial" w:cs="Arial"/>
          <w:b/>
          <w:bCs/>
          <w:sz w:val="24"/>
          <w:szCs w:val="24"/>
        </w:rPr>
        <w:t>Is there any update on the validation tool for Release 1</w:t>
      </w:r>
      <w:r w:rsidRPr="00D367A3">
        <w:rPr>
          <w:rFonts w:ascii="Arial" w:hAnsi="Arial" w:cs="Arial"/>
          <w:sz w:val="24"/>
          <w:szCs w:val="24"/>
        </w:rPr>
        <w:t xml:space="preserve">? As communicated, this is currently being worked </w:t>
      </w:r>
      <w:r w:rsidR="003C7209" w:rsidRPr="00D367A3">
        <w:rPr>
          <w:rFonts w:ascii="Arial" w:hAnsi="Arial" w:cs="Arial"/>
          <w:sz w:val="24"/>
          <w:szCs w:val="24"/>
        </w:rPr>
        <w:t xml:space="preserve">on by AGEM and will aim to publish this by the end of the month. </w:t>
      </w:r>
    </w:p>
    <w:p w14:paraId="554CBA87" w14:textId="77777777" w:rsidR="00593FC5" w:rsidRDefault="00593FC5" w:rsidP="00593FC5"/>
    <w:sectPr w:rsidR="00593FC5" w:rsidSect="007755C2">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7D326" w14:textId="77777777" w:rsidR="004A7EFE" w:rsidRDefault="004A7EFE" w:rsidP="00157A3A">
      <w:pPr>
        <w:spacing w:after="0" w:line="240" w:lineRule="auto"/>
      </w:pPr>
      <w:r>
        <w:separator/>
      </w:r>
    </w:p>
  </w:endnote>
  <w:endnote w:type="continuationSeparator" w:id="0">
    <w:p w14:paraId="290B249E" w14:textId="77777777" w:rsidR="004A7EFE" w:rsidRDefault="004A7EFE" w:rsidP="00157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E4AC8" w14:textId="77777777" w:rsidR="004A7EFE" w:rsidRDefault="004A7EFE" w:rsidP="00157A3A">
      <w:pPr>
        <w:spacing w:after="0" w:line="240" w:lineRule="auto"/>
      </w:pPr>
      <w:r>
        <w:separator/>
      </w:r>
    </w:p>
  </w:footnote>
  <w:footnote w:type="continuationSeparator" w:id="0">
    <w:p w14:paraId="3DDC56A4" w14:textId="77777777" w:rsidR="004A7EFE" w:rsidRDefault="004A7EFE" w:rsidP="00157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8663" w14:textId="64E1B124" w:rsidR="00157A3A" w:rsidRDefault="007755C2">
    <w:pPr>
      <w:pStyle w:val="Header"/>
    </w:pPr>
    <w:r>
      <w:rPr>
        <w:noProof/>
      </w:rPr>
      <w:drawing>
        <wp:inline distT="0" distB="0" distL="0" distR="0" wp14:anchorId="4155962F" wp14:editId="0B6F5654">
          <wp:extent cx="1125822" cy="9399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8012" cy="950114"/>
                  </a:xfrm>
                  <a:prstGeom prst="rect">
                    <a:avLst/>
                  </a:prstGeom>
                  <a:noFill/>
                </pic:spPr>
              </pic:pic>
            </a:graphicData>
          </a:graphic>
        </wp:inline>
      </w:drawing>
    </w:r>
  </w:p>
  <w:p w14:paraId="2FC2DFBF" w14:textId="77777777" w:rsidR="007755C2" w:rsidRDefault="00775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B4A4A"/>
    <w:multiLevelType w:val="hybridMultilevel"/>
    <w:tmpl w:val="66C89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0E257C"/>
    <w:multiLevelType w:val="hybridMultilevel"/>
    <w:tmpl w:val="78DE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873D5"/>
    <w:multiLevelType w:val="hybridMultilevel"/>
    <w:tmpl w:val="2C6E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B44F14"/>
    <w:multiLevelType w:val="hybridMultilevel"/>
    <w:tmpl w:val="4F388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3B1AC1"/>
    <w:multiLevelType w:val="hybridMultilevel"/>
    <w:tmpl w:val="2C52A3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6600310"/>
    <w:multiLevelType w:val="hybridMultilevel"/>
    <w:tmpl w:val="6FA6B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E25E64"/>
    <w:multiLevelType w:val="hybridMultilevel"/>
    <w:tmpl w:val="75CE0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325E74"/>
    <w:multiLevelType w:val="hybridMultilevel"/>
    <w:tmpl w:val="D3B66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8E5D35"/>
    <w:multiLevelType w:val="hybridMultilevel"/>
    <w:tmpl w:val="15E65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BB3656"/>
    <w:multiLevelType w:val="hybridMultilevel"/>
    <w:tmpl w:val="5FB87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9B447B"/>
    <w:multiLevelType w:val="hybridMultilevel"/>
    <w:tmpl w:val="A8264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0"/>
  </w:num>
  <w:num w:numId="5">
    <w:abstractNumId w:val="2"/>
  </w:num>
  <w:num w:numId="6">
    <w:abstractNumId w:val="1"/>
  </w:num>
  <w:num w:numId="7">
    <w:abstractNumId w:val="7"/>
  </w:num>
  <w:num w:numId="8">
    <w:abstractNumId w:val="8"/>
  </w:num>
  <w:num w:numId="9">
    <w:abstractNumId w:val="5"/>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BC"/>
    <w:rsid w:val="00072444"/>
    <w:rsid w:val="0007727C"/>
    <w:rsid w:val="00085F4F"/>
    <w:rsid w:val="0009597D"/>
    <w:rsid w:val="000D1542"/>
    <w:rsid w:val="000D5CC0"/>
    <w:rsid w:val="000E0B36"/>
    <w:rsid w:val="001013F2"/>
    <w:rsid w:val="001152CF"/>
    <w:rsid w:val="00116667"/>
    <w:rsid w:val="001247DB"/>
    <w:rsid w:val="0013370A"/>
    <w:rsid w:val="00157A3A"/>
    <w:rsid w:val="001A3F03"/>
    <w:rsid w:val="001B45DE"/>
    <w:rsid w:val="001C3CB8"/>
    <w:rsid w:val="001D62D3"/>
    <w:rsid w:val="002067A9"/>
    <w:rsid w:val="0023075D"/>
    <w:rsid w:val="0024134E"/>
    <w:rsid w:val="00254990"/>
    <w:rsid w:val="00254B80"/>
    <w:rsid w:val="00255EE2"/>
    <w:rsid w:val="00280105"/>
    <w:rsid w:val="002F1B2A"/>
    <w:rsid w:val="00342A57"/>
    <w:rsid w:val="003463BC"/>
    <w:rsid w:val="00352EFC"/>
    <w:rsid w:val="003537F2"/>
    <w:rsid w:val="00365EEA"/>
    <w:rsid w:val="003C7209"/>
    <w:rsid w:val="003D394A"/>
    <w:rsid w:val="003E1557"/>
    <w:rsid w:val="004A25C8"/>
    <w:rsid w:val="004A7EFE"/>
    <w:rsid w:val="004B531A"/>
    <w:rsid w:val="005053D6"/>
    <w:rsid w:val="00551C30"/>
    <w:rsid w:val="00593FC5"/>
    <w:rsid w:val="005A5983"/>
    <w:rsid w:val="005B254A"/>
    <w:rsid w:val="005E3998"/>
    <w:rsid w:val="005E3C36"/>
    <w:rsid w:val="0064124A"/>
    <w:rsid w:val="006502A6"/>
    <w:rsid w:val="006673FE"/>
    <w:rsid w:val="00670B20"/>
    <w:rsid w:val="00672742"/>
    <w:rsid w:val="00683958"/>
    <w:rsid w:val="006A20D8"/>
    <w:rsid w:val="006B4BFC"/>
    <w:rsid w:val="00707578"/>
    <w:rsid w:val="007755C2"/>
    <w:rsid w:val="00776D37"/>
    <w:rsid w:val="00791696"/>
    <w:rsid w:val="007B2A52"/>
    <w:rsid w:val="00822E20"/>
    <w:rsid w:val="00884737"/>
    <w:rsid w:val="008A1E5E"/>
    <w:rsid w:val="008A4A13"/>
    <w:rsid w:val="008C2179"/>
    <w:rsid w:val="0096373A"/>
    <w:rsid w:val="00964CC8"/>
    <w:rsid w:val="00965082"/>
    <w:rsid w:val="00973A17"/>
    <w:rsid w:val="009D7E8E"/>
    <w:rsid w:val="00A41EB4"/>
    <w:rsid w:val="00A51D74"/>
    <w:rsid w:val="00A90A46"/>
    <w:rsid w:val="00AB1C38"/>
    <w:rsid w:val="00B13076"/>
    <w:rsid w:val="00B13248"/>
    <w:rsid w:val="00B35B1D"/>
    <w:rsid w:val="00B36F00"/>
    <w:rsid w:val="00B53BCD"/>
    <w:rsid w:val="00B81041"/>
    <w:rsid w:val="00BB0160"/>
    <w:rsid w:val="00BB732B"/>
    <w:rsid w:val="00BF2D2C"/>
    <w:rsid w:val="00C70E85"/>
    <w:rsid w:val="00CB1430"/>
    <w:rsid w:val="00CC434C"/>
    <w:rsid w:val="00CE07DF"/>
    <w:rsid w:val="00CE799D"/>
    <w:rsid w:val="00D01C7C"/>
    <w:rsid w:val="00D367A3"/>
    <w:rsid w:val="00D44376"/>
    <w:rsid w:val="00D954B2"/>
    <w:rsid w:val="00DD7D31"/>
    <w:rsid w:val="00DE7786"/>
    <w:rsid w:val="00E14411"/>
    <w:rsid w:val="00E85F03"/>
    <w:rsid w:val="00E91390"/>
    <w:rsid w:val="00EA16C7"/>
    <w:rsid w:val="00ED344D"/>
    <w:rsid w:val="00F03E5A"/>
    <w:rsid w:val="00F1177C"/>
    <w:rsid w:val="00F2066B"/>
    <w:rsid w:val="00F23F75"/>
    <w:rsid w:val="00F26071"/>
    <w:rsid w:val="00F53436"/>
    <w:rsid w:val="00F65A51"/>
    <w:rsid w:val="00F97385"/>
    <w:rsid w:val="00FA0360"/>
    <w:rsid w:val="00FC2DAC"/>
    <w:rsid w:val="00FF6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75AF"/>
  <w15:chartTrackingRefBased/>
  <w15:docId w15:val="{FB8D9611-CA99-42D9-BEA3-C438767A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3BC"/>
    <w:pPr>
      <w:ind w:left="720"/>
      <w:contextualSpacing/>
    </w:pPr>
  </w:style>
  <w:style w:type="paragraph" w:styleId="Header">
    <w:name w:val="header"/>
    <w:basedOn w:val="Normal"/>
    <w:link w:val="HeaderChar"/>
    <w:uiPriority w:val="99"/>
    <w:unhideWhenUsed/>
    <w:rsid w:val="00157A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A3A"/>
  </w:style>
  <w:style w:type="paragraph" w:styleId="Footer">
    <w:name w:val="footer"/>
    <w:basedOn w:val="Normal"/>
    <w:link w:val="FooterChar"/>
    <w:uiPriority w:val="99"/>
    <w:unhideWhenUsed/>
    <w:rsid w:val="00157A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599176">
      <w:bodyDiv w:val="1"/>
      <w:marLeft w:val="0"/>
      <w:marRight w:val="0"/>
      <w:marTop w:val="0"/>
      <w:marBottom w:val="0"/>
      <w:divBdr>
        <w:top w:val="none" w:sz="0" w:space="0" w:color="auto"/>
        <w:left w:val="none" w:sz="0" w:space="0" w:color="auto"/>
        <w:bottom w:val="none" w:sz="0" w:space="0" w:color="auto"/>
        <w:right w:val="none" w:sz="0" w:space="0" w:color="auto"/>
      </w:divBdr>
      <w:divsChild>
        <w:div w:id="415909304">
          <w:marLeft w:val="0"/>
          <w:marRight w:val="0"/>
          <w:marTop w:val="0"/>
          <w:marBottom w:val="0"/>
          <w:divBdr>
            <w:top w:val="none" w:sz="0" w:space="0" w:color="auto"/>
            <w:left w:val="none" w:sz="0" w:space="0" w:color="auto"/>
            <w:bottom w:val="none" w:sz="0" w:space="0" w:color="auto"/>
            <w:right w:val="none" w:sz="0" w:space="0" w:color="auto"/>
          </w:divBdr>
        </w:div>
        <w:div w:id="1000277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22C3AC1C8540488F21A431888C19ED" ma:contentTypeVersion="11" ma:contentTypeDescription="Create a new document." ma:contentTypeScope="" ma:versionID="0359d287f16fe2685348c364ed9a567f">
  <xsd:schema xmlns:xsd="http://www.w3.org/2001/XMLSchema" xmlns:xs="http://www.w3.org/2001/XMLSchema" xmlns:p="http://schemas.microsoft.com/office/2006/metadata/properties" xmlns:ns2="34f15714-548d-495f-a9b0-f58ce09e51d1" xmlns:ns3="edf4fe2c-bcd8-4278-87b0-ff0fcffae2b4" targetNamespace="http://schemas.microsoft.com/office/2006/metadata/properties" ma:root="true" ma:fieldsID="c1ff9fc857ff99b4c481a657ec63f327" ns2:_="" ns3:_="">
    <xsd:import namespace="34f15714-548d-495f-a9b0-f58ce09e51d1"/>
    <xsd:import namespace="edf4fe2c-bcd8-4278-87b0-ff0fcffae2b4"/>
    <xsd:element name="properties">
      <xsd:complexType>
        <xsd:sequence>
          <xsd:element name="documentManagement">
            <xsd:complexType>
              <xsd:all>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15714-548d-495f-a9b0-f58ce09e51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f4fe2c-bcd8-4278-87b0-ff0fcffae2b4" elementFormDefault="qualified">
    <xsd:import namespace="http://schemas.microsoft.com/office/2006/documentManagement/types"/>
    <xsd:import namespace="http://schemas.microsoft.com/office/infopath/2007/PartnerControls"/>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f4fe2c-bcd8-4278-87b0-ff0fcffae2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2430A6-BDA2-4981-87D9-CDA216FA3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15714-548d-495f-a9b0-f58ce09e51d1"/>
    <ds:schemaRef ds:uri="edf4fe2c-bcd8-4278-87b0-ff0fcffae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D79895-0DD5-44DE-BAA0-922BCA2762F9}">
  <ds:schemaRefs>
    <ds:schemaRef ds:uri="http://schemas.microsoft.com/sharepoint/v3/contenttype/forms"/>
  </ds:schemaRefs>
</ds:datastoreItem>
</file>

<file path=customXml/itemProps3.xml><?xml version="1.0" encoding="utf-8"?>
<ds:datastoreItem xmlns:ds="http://schemas.openxmlformats.org/officeDocument/2006/customXml" ds:itemID="{F9EE739E-C321-4841-917E-D341E9AF86C7}">
  <ds:schemaRefs>
    <ds:schemaRef ds:uri="http://schemas.microsoft.com/office/2006/metadata/properties"/>
    <ds:schemaRef ds:uri="http://schemas.microsoft.com/office/infopath/2007/PartnerControls"/>
    <ds:schemaRef ds:uri="edf4fe2c-bcd8-4278-87b0-ff0fcffae2b4"/>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Flannelly, Isobel</dc:creator>
  <cp:keywords/>
  <dc:description/>
  <cp:lastModifiedBy>Neuburger, Jenny</cp:lastModifiedBy>
  <cp:revision>31</cp:revision>
  <dcterms:created xsi:type="dcterms:W3CDTF">2022-11-14T10:20:00Z</dcterms:created>
  <dcterms:modified xsi:type="dcterms:W3CDTF">2022-11-28T10:41:00Z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0x010100BB22C3AC1C8540488F21A431888C19ED</vt:lpwstr>
  </property>
  <property fmtid="{D5CDD505-2E9C-101B-9397-08002B2CF9AE}" pid="3" name="MediaServiceImageTags">
    <vt:lpwstr/>
  </property>
  <property fmtid="{D5CDD505-2E9C-101B-9397-08002B2CF9AE}" pid="4" name="TaxCatchAll">
    <vt:lpwstr/>
  </property>
</Properties>
</file>